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RODO</w:t>
      </w:r>
    </w:p>
    <w:p>
      <w:r/>
    </w:p>
    <w:p>
      <w:pPr>
        <w:spacing w:after="24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30"/>
        </w:rPr>
      </w:pPr>
      <w:r>
        <w:rPr>
          <w:rFonts w:ascii="Basic Roman" w:hAnsi="Basic Roman" w:eastAsia="Basic Roman" w:cs="Basic Roman"/>
          <w:color w:val="000000"/>
          <w:sz w:val="30"/>
        </w:rPr>
      </w:r>
    </w:p>
    <w:p>
      <w:pPr>
        <w:spacing w:after="24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30"/>
        </w:rPr>
      </w:pPr>
      <w:r>
        <w:rPr>
          <w:rFonts w:ascii="Basic Roman" w:hAnsi="Basic Roman" w:eastAsia="Basic Roman" w:cs="Basic Roman"/>
          <w:color w:val="000000"/>
          <w:sz w:val="30"/>
        </w:rPr>
      </w:r>
    </w:p>
    <w:p>
      <w:pPr>
        <w:spacing w:after="24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30"/>
        </w:rPr>
      </w:pPr>
      <w:r>
        <w:rPr>
          <w:rFonts w:ascii="Basic Roman" w:hAnsi="Basic Roman" w:eastAsia="Basic Roman" w:cs="Basic Roman"/>
          <w:color w:val="000000"/>
          <w:sz w:val="30"/>
        </w:rPr>
        <w:t>Poniższa informacja stanowi zwięzły, zrozumiały i przejrzysty skrót informacji zamieszczonych w </w:t>
      </w:r>
      <w:hyperlink r:id="rId8" w:history="1">
        <w:r>
          <w:rPr>
            <w:rStyle w:val="char1"/>
            <w:rFonts w:ascii="Basic Roman" w:hAnsi="Basic Roman" w:eastAsia="Basic Roman" w:cs="Basic Roman"/>
            <w:sz w:val="30"/>
          </w:rPr>
          <w:t>Polityce Prywatności</w:t>
        </w:r>
      </w:hyperlink>
      <w:r>
        <w:rPr>
          <w:rFonts w:ascii="Basic Roman" w:hAnsi="Basic Roman" w:eastAsia="Basic Roman" w:cs="Basic Roman"/>
          <w:color w:val="000000"/>
          <w:sz w:val="30"/>
        </w:rPr>
        <w:t> odnośnie Administratora danych, celu i sposobu przetwarzania danych osobowych oraz Twoich praw w związku z tym przetwarzaniem, w formie wymaganej do spełnienia obowiązku informacyjnego RODO. Szczegóły dotyczące sposobu przetwarzania i podmiotów uczestniczących w tym procesie dostępne są we wskazanej polityce.</w:t>
      </w:r>
    </w:p>
    <w:p>
      <w:pPr>
        <w:spacing w:after="24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383838"/>
          <w:sz w:val="36"/>
          <w:szCs w:val="26"/>
        </w:rPr>
        <w:t>Kto jest administratorem danych?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Administratorem Danych Osobowych (dalej Administrator) jest firma "ECUPARTNER SP Z.O.O", prowadząca działalność pod adresem: UL OKRĘŻNA 21, 84-200 WEJHEROWO, o nadanym numerze identyfikacji podatkowej (NIP): 5882509664, świadcząca usługi drogą elektroniczną za pośrednictwem Serwisu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Jak można skontaktować się z administratorem danych?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Z Administratorem można skontaktować się w jeden z poniższych sposobów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Adres pocztowy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 - ECUPARTNER SP Z.O.O , Ul. OKRĘŻNA 21, 84-200 WEJHEROWO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Adres poczty elektronicznej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 - ecupartner@gmail.com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Połączenie telefoniczne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 - +48 790 111 113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Formularz kontaktowy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 - dostępny pod adresem: https://ecupartner.pl/kontakt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Czy Administrator powołał Inspektora Danych Osobowych?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Na podstawie Art. 37 RODO, Administrator nie powołał Inspektora Ochrony Danych.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W sprawach dotyczących przetwarzania danych, w tym danych osobowych, należy kontaktować się bezpośrednio z Administratorem.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Skąd pozyskujemy dane osobowe i jakie są ich źródła?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Dane pozyskiwane są z następujących źródeł: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od osób, których dane dotyczą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Jaki jest zakres przetwarzanych przez nas danych osobowych?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7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W serwisie przetwarzane są </w:t>
      </w: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dane osobowe zwykłe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, podane dobrowolnie przez osoby, których dotyczą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27"/>
          <w:szCs w:val="26"/>
        </w:rPr>
        <w:t>(Np. imię i nazwisko, login, adres e-mail, telefon, adres IP, itp.)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Roman" w:cs="Basic Roman"/>
          <w:color w:val="000000"/>
          <w:sz w:val="30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Szczegółowy zakres przetwarzanych danych dostępny jest w </w:t>
      </w:r>
      <w:hyperlink r:id="rId8" w:history="1">
        <w:r>
          <w:rPr>
            <w:rStyle w:val="char1"/>
            <w:rFonts w:ascii="Basic Roman" w:hAnsi="Basic Roman" w:eastAsia="Basic Sans" w:cs="Basic Sans"/>
            <w:b w:val="0"/>
            <w:bCs/>
            <w:sz w:val="30"/>
            <w:szCs w:val="26"/>
          </w:rPr>
          <w:t>Polityce Prywatności</w:t>
        </w:r>
      </w:hyperlink>
      <w:r>
        <w:rPr>
          <w:rFonts w:ascii="Basic Roman" w:hAnsi="Basic Roman" w:eastAsia="Basic Roman" w:cs="Basic Roman"/>
          <w:color w:val="000000"/>
          <w:sz w:val="30"/>
        </w:rPr>
        <w:t>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Jakie są cele przetwarzania przez nas danych?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Dane osobowe dobrowolnie podane przez Użytkowników są przetwarzane w jednym z następujących celów: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Realizacji usług elektronicznych: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Usługi rejestracji i utrzymania konta Użytkownika w Serwisie i funkcjonalności z nim związanych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Usługi Newslettera (w tym przesyłania za zgodą treści reklamowych)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Usługi komentowania / polubienia wpisów w Serwisie bez konieczności rejestrowania się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Komunikacji Administratora z Użytkownikami w sprawach związanych z Serwisem oraz ochrony danych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Zapewnienia prawnie uzasadnionego interesu Administratora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Jakie są podstawy prawne przetwarzania danych?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Serwis gromadzi i przetwarza dane Użytkowników na podstawie: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art. 6 ust. 1 lit. a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osoba, której dane dotyczą wyraziła zgodę na przetwarzanie swoich danych osobowych w jednym lub większej liczbie określonych celów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art. 6 ust. 1 lit. b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przetwarzanie jest niezbędne do wykonania umowy, której stroną jest osoba, której dane dotyczą, lub do podjęcia działań na żądanie osoby, której dane dotyczą, przed zawarciem umowy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art. 6 ust. 1 lit. f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przetwarzanie jest niezbędne do celów wynikających z prawnie uzasadnionych interesów realizowanych przez administratora lub przez stronę trzecią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Ustawa z dnia 10 maja 2018 r. o ochronie danych osobowych (Dz.U. 2018 poz. 1000)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Ustawa z dnia 16 lipca 2004 r. Prawo telekomunikacyjne (Dz.U. 2004 nr 171 poz. 1800)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Ustawa z dnia 4 lutego 1994 r. o prawie autorskim i prawach pokrewnych (Dz. U. 1994 Nr 24 poz. 83)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Jaki jest prawnie uzasadniony interes realizowany przez Administratora?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W celu ewentualnego ustalenia, dochodzenia lub obrony przed roszczeniami – podstawą prawną przetwarzania jest nasz uzasadniony interes (art. 6 ust. 1 lit. f) RODO) polegający na ochronie naszych praw, w tym między innymi;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W celu oceny ryzyka potencjalnych klientów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W celu oceny planowanych kampanii marketingowych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W celu realizacji marketingu bezpośredniego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Przez jaki okres przetwarzamy dane osobowe?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Co do zasady, wskazane dane osobowe są przechowywane wyłącznie przez okres świadczenia usługi w ramach prowadzonego serwisu przez Administratora. Są one usuwane lub anonimizowane w okresie do </w:t>
      </w: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30 dni od chwili zakończenia świadczenia usług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 (np. usunięcie zarejestrowanego konta użytkownika, wypisanie z listy Newsletter, itp.)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W wyjątkowych sytuacjach, w celu zabezpieczenie prawnie uzasadnionego interesu realizowanego przez Administratora, okres ten może ulec wydłużeniu. W takiej sytuacji Administrator będzie przechowywał wskazane dane, od czasu żądania ich usunięcia przez Użytkownika, nie dłużej niż przez okres 3 lat w przypadku naruszenia lub podejrzenia naruszenia zapisów regulaminu serwisu przez osobę, której dane dotyczą.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Kto jest odbiorcą danych w tym danych osobowych?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Co do zasady jedynym odbiorcą danych jest Administrator.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Przetwarzanie danych może jednak być powierzone innym podmiotom, realizującym usługi na rzecz Administratora w celu utrzymania działalności Serwisu.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Do podmiotów takich można zaliczyć między innymi: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Firmy hostingowe, świadczące usługi hostingu lub usług pokrewnych dla Administratora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Firmy, za pośrednictwem których świadczona jest usługa Newslettera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Czy Państwa dane osobowe będą przekazywane poza Unię Europejską?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Dane osobowe </w:t>
      </w:r>
      <w:r>
        <w:rPr>
          <w:rFonts w:ascii="Basic Roman" w:hAnsi="Basic Roman" w:eastAsia="Basic Sans" w:cs="Basic Sans"/>
          <w:b/>
          <w:bCs/>
          <w:color w:val="000000"/>
          <w:sz w:val="24"/>
          <w:szCs w:val="26"/>
        </w:rPr>
        <w:t>nie będą przekazywane poza Unię Europejską</w:t>
      </w: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  <w:t>, chyba że zostały opublikowane na skutek indywidualnego działania Użytkownika (np. wprowadzenie komentarza lub wpisu), co sprawi, że dane będą dostępne dla każdej osoby odwiedzającej serwis.</w:t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Czy dane osobowe będą podstawą zautomatyzowanego podejmowania decyzji?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Dane osobowe </w:t>
      </w: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nie będą wykorzystywane</w:t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 do zautomatyzowanego podejmowania decyzji (profilowania).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br w:type="textWrapping"/>
      </w:r>
    </w:p>
    <w:p>
      <w:pPr>
        <w:pStyle w:val="para4"/>
        <w:spacing w:before="0" w:after="120" w:line="288" w:lineRule="auto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/>
          <w:color w:val="383838"/>
          <w:sz w:val="36"/>
        </w:rPr>
      </w:pPr>
      <w:r>
        <w:rPr>
          <w:rFonts w:ascii="Basic Roman" w:hAnsi="Basic Roman"/>
          <w:color w:val="383838"/>
          <w:sz w:val="36"/>
        </w:rPr>
        <w:t>Jakie mają Państwo prawa związane z przetwarzaniem danych osobowych?</w:t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dostępu do danych osobowych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uzyskania dostępu do swoich danych osobowych, realizowane na żądanie złożone do Administratora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do sprostowania danych osobowych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żądania od Administratora niezwłocznego sprostowania danych osobowych, które są nieprawidłowe lub / oraz uzupełnienia niekompletnych danych osobowych, realizowane na żądanie złożone do Administratora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do usunięcia danych osobowych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żądania od Administratora niezwłocznego usunięcia danych osobowych, realizowane na żądanie złożone do Administratora.</w:t>
        <w:br w:type="textWrapping"/>
        <w:br w:type="textWrapping"/>
        <w:t>W przypadku kont użytkowników, usunięcie danych polega na anonimizacji danych umożliwiających identyfikację Użytkownika.</w:t>
        <w:br w:type="textWrapping"/>
        <w:br w:type="textWrapping"/>
        <w:t>W przypadku usługi Newsletter, Użytkownik ma możliwość samodzielnego usunięcia swoich danych osobowych korzystając z odnośnika umieszczonego w każdej przesyłanej wiadomości e-mail.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do ograniczenia przetwarzania danych osobowych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ograniczenia przetwarzania danych osobowych w przypadkach wskazanych w art. 18 RODO, m.in. kwestionowania prawidłowość danych osobowych, realizowane na żądanie złożone do Administratora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do przenoszenia danych osobowych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uzyskania od Administratora, danych osobowych dotyczących Użytkownika w ustrukturyzowanym, powszechnie używanym formacie nadającym się do odczytu maszynowego, realizowane na żądanie złożone do Administratora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wniesienia sprzeciwu wobec przetwarzania danych osobowych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wniesienia sprzeciwu wobec przetwarzania jego danych osobowych w przypadkach określonych w art. 21 RODO, realizowane na żądanie złożone do Administratora</w:t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r>
    </w:p>
    <w:p>
      <w:pPr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pPr>
      <w:r>
        <w:rPr>
          <w:rFonts w:ascii="Basic Roman" w:hAnsi="Basic Roman" w:eastAsia="Basic Sans" w:cs="Basic Sans"/>
          <w:b w:val="0"/>
          <w:bCs/>
          <w:color w:val="000000"/>
          <w:sz w:val="24"/>
          <w:szCs w:val="26"/>
        </w:rPr>
      </w:r>
    </w:p>
    <w:p>
      <w:pPr>
        <w:spacing w:after="240"/>
        <w:keepNext/>
        <w:keepLines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</w:pPr>
      <w:r>
        <w:rPr>
          <w:rFonts w:ascii="Basic Roman" w:hAnsi="Basic Roman" w:eastAsia="Basic Sans" w:cs="Basic Sans"/>
          <w:b/>
          <w:bCs/>
          <w:color w:val="000000"/>
          <w:sz w:val="30"/>
          <w:szCs w:val="26"/>
        </w:rPr>
        <w:t>Prawo wniesienia skargi</w:t>
        <w:br w:type="textWrapping"/>
      </w:r>
      <w:r>
        <w:rPr>
          <w:rFonts w:ascii="Basic Roman" w:hAnsi="Basic Roman" w:eastAsia="Basic Sans" w:cs="Basic Sans"/>
          <w:b w:val="0"/>
          <w:bCs/>
          <w:color w:val="000000"/>
          <w:sz w:val="30"/>
          <w:szCs w:val="26"/>
        </w:rPr>
        <w:t>Użytkownikom przysługuje prawo wniesienia skargi do organu nadzorczego zajmującego się ochroną danych osobowych.</w:t>
      </w:r>
    </w:p>
    <w:p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imSun">
    <w:charset w:val="00"/>
    <w:family w:val="auto"/>
    <w:pitch w:val="default"/>
  </w:font>
  <w:font w:name="Arial">
    <w:charset w:val="00"/>
    <w:family w:val="swiss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singleLevel"/>
    <w:name w:val="Bullet 1"/>
    <w:lvl w:ilvl="0">
      <w:numFmt w:val="bullet"/>
      <w:lvlText w:val=""/>
      <w:lvlJc w:val="left"/>
      <w:pPr>
        <w:tabs>
          <w:tab w:val="num" w:pos="283"/>
        </w:tabs>
        <w:ind w:left="283" w:hanging="283"/>
      </w:pPr>
      <w:rPr>
        <w:rFonts w:ascii="Wingdings" w:hAnsi="Wingdings" w:eastAsia="Wingdings" w:cs="Wingdings"/>
      </w:rPr>
    </w:lvl>
  </w:abstractNum>
  <w:abstractNum w:abstractNumId="2">
    <w:multiLevelType w:val="singleLevel"/>
    <w:name w:val="Bullet 2"/>
    <w:lvl w:ilvl="0"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eastAsia="Wingdings" w:cs="Wingdings"/>
      </w:rPr>
    </w:lvl>
  </w:abstractNum>
  <w:abstractNum w:abstractNumId="3">
    <w:multiLevelType w:val="singleLevel"/>
    <w:name w:val="Bullet 3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Rysunek" w:pos="below" w:numFmt="decimal"/>
    <w:caption w:name="Obraz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17"/>
      <w:tmLastPosIdx w:val="66"/>
    </w:tmLastPosCaret>
    <w:tmLastPosAnchor>
      <w:tmLastPosPgfIdx w:val="0"/>
      <w:tmLastPosIdx w:val="0"/>
    </w:tmLastPosAnchor>
    <w:tmLastPosTblRect w:left="0" w:top="0" w:right="0" w:bottom="0"/>
  </w:tmLastPos>
  <w:tmAppRevision w:date="1713394838" w:val="1068" w:fileVer="342" w:fileVer64="64" w:fileVerOS="1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heading 4"/>
    <w:qFormat/>
    <w:basedOn w:val="para3"/>
    <w:next w:val="para0"/>
    <w:pPr>
      <w:outlineLvl w:val="3"/>
    </w:pPr>
    <w:rPr>
      <w:rFonts w:ascii="Basic Sans" w:hAnsi="Basic Sans" w:eastAsia="Basic Sans" w:cs="Basic Sans"/>
      <w:sz w:val="26"/>
      <w:szCs w:val="26"/>
    </w:rPr>
    <w:key w:val="1076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3120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3121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3122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3123"/>
  </w:style>
  <w:style w:type="paragraph" w:styleId="para4">
    <w:name w:val="heading 4"/>
    <w:qFormat/>
    <w:basedOn w:val="para3"/>
    <w:next w:val="para0"/>
    <w:pPr>
      <w:outlineLvl w:val="3"/>
    </w:pPr>
    <w:rPr>
      <w:rFonts w:ascii="Basic Sans" w:hAnsi="Basic Sans" w:eastAsia="Basic Sans" w:cs="Basic Sans"/>
      <w:sz w:val="26"/>
      <w:szCs w:val="26"/>
    </w:rPr>
    <w:key w:val="1076"/>
  </w:style>
  <w:style w:type="character" w:styleId="char0" w:default="1">
    <w:name w:val="Default Paragraph Font"/>
  </w:style>
  <w:style w:type="character" w:styleId="char1">
    <w:name w:val="Hyperlink"/>
    <w:rPr>
      <w:color w:val="0000ff"/>
      <w:u w:color="auto" w:val="single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naprawczesc.pl/ro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2024-04-17T22:57:24Z</dcterms:created>
  <dcterms:modified xsi:type="dcterms:W3CDTF">2024-04-17T23:00:38Z</dcterms:modified>
</cp:coreProperties>
</file>